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F6" w:rsidRDefault="008A7D72" w:rsidP="00EE03B5">
      <w:pPr>
        <w:pStyle w:val="Kop1"/>
        <w:spacing w:before="240"/>
      </w:pPr>
      <w:r>
        <w:rPr>
          <w:noProof/>
          <w:lang w:eastAsia="nl-BE"/>
        </w:rPr>
        <w:t xml:space="preserve">Onderwijsproject </w:t>
      </w:r>
      <w:r w:rsidR="00DA0FFF">
        <w:rPr>
          <w:noProof/>
          <w:lang w:eastAsia="nl-BE"/>
        </w:rPr>
        <w:t>in</w:t>
      </w:r>
      <w:r w:rsidR="00F20F39">
        <w:rPr>
          <w:noProof/>
          <w:lang w:eastAsia="nl-BE"/>
        </w:rPr>
        <w:t xml:space="preserve"> Marokko – oproep tot deelname</w:t>
      </w:r>
    </w:p>
    <w:p w:rsidR="00F20F39" w:rsidRDefault="00F20F39" w:rsidP="00F20F39">
      <w:r>
        <w:t xml:space="preserve">Heb je zin om </w:t>
      </w:r>
      <w:r w:rsidR="00C21A92">
        <w:t xml:space="preserve">samen met Marokkaanse leerkrachten </w:t>
      </w:r>
      <w:r w:rsidR="00C31679" w:rsidRPr="004538EC">
        <w:t>2 weken</w:t>
      </w:r>
      <w:r w:rsidR="0097362D" w:rsidRPr="004538EC">
        <w:t xml:space="preserve"> </w:t>
      </w:r>
      <w:r w:rsidRPr="004538EC">
        <w:t xml:space="preserve"> </w:t>
      </w:r>
      <w:r>
        <w:t xml:space="preserve">les te geven in de streek waar velen van </w:t>
      </w:r>
      <w:r w:rsidR="00C21A92">
        <w:t xml:space="preserve">onze Antwerpse </w:t>
      </w:r>
      <w:r>
        <w:t xml:space="preserve">leerlingen hun roots hebben? </w:t>
      </w:r>
    </w:p>
    <w:p w:rsidR="00C21A92" w:rsidRDefault="00936FF6" w:rsidP="009F3682">
      <w:r>
        <w:t>Dat kan, want v</w:t>
      </w:r>
      <w:r w:rsidR="009F3682">
        <w:t xml:space="preserve">an </w:t>
      </w:r>
      <w:r w:rsidR="002B736D">
        <w:rPr>
          <w:b/>
        </w:rPr>
        <w:t>23</w:t>
      </w:r>
      <w:r w:rsidR="00160972" w:rsidRPr="004538EC">
        <w:rPr>
          <w:b/>
        </w:rPr>
        <w:t xml:space="preserve"> maart tot </w:t>
      </w:r>
      <w:r w:rsidR="002B736D">
        <w:rPr>
          <w:b/>
        </w:rPr>
        <w:t xml:space="preserve">5 </w:t>
      </w:r>
      <w:r w:rsidR="00160972" w:rsidRPr="004538EC">
        <w:rPr>
          <w:b/>
        </w:rPr>
        <w:t>april 201</w:t>
      </w:r>
      <w:r w:rsidR="002E7E10">
        <w:rPr>
          <w:b/>
        </w:rPr>
        <w:t>5</w:t>
      </w:r>
      <w:r w:rsidR="009F3682" w:rsidRPr="004538EC">
        <w:t xml:space="preserve"> </w:t>
      </w:r>
      <w:r w:rsidR="009F3682">
        <w:t xml:space="preserve">krijgen </w:t>
      </w:r>
      <w:r w:rsidR="00584B2C">
        <w:t>10</w:t>
      </w:r>
      <w:r w:rsidR="00C21A92">
        <w:t xml:space="preserve"> </w:t>
      </w:r>
      <w:r w:rsidR="009F3682">
        <w:t xml:space="preserve">enthousiaste leerkrachten de mogelijkheid </w:t>
      </w:r>
      <w:r w:rsidR="009F3682" w:rsidRPr="004538EC">
        <w:t xml:space="preserve">om twee weken </w:t>
      </w:r>
      <w:r w:rsidR="009F3682">
        <w:t>naar Marokko te trekken</w:t>
      </w:r>
      <w:r w:rsidR="00C21A92">
        <w:t xml:space="preserve">. </w:t>
      </w:r>
    </w:p>
    <w:p w:rsidR="002B736D" w:rsidRDefault="009F3682" w:rsidP="009F3682">
      <w:r>
        <w:t>Via dit initiatief van het Stedelijk Onderwijs, willen we, rekening houdend met ons pedagogisch project, onze solidariteit tonen door een samenwerki</w:t>
      </w:r>
      <w:r w:rsidR="00BD1186">
        <w:t xml:space="preserve">ng aan te gaan met </w:t>
      </w:r>
      <w:r w:rsidR="002B736D">
        <w:t xml:space="preserve">enkele </w:t>
      </w:r>
      <w:r w:rsidR="00C46A5F">
        <w:t xml:space="preserve">lagere en </w:t>
      </w:r>
      <w:r w:rsidR="002B736D">
        <w:t>middelbare scholen in de regio Oriental en Al Hoceima:</w:t>
      </w:r>
    </w:p>
    <w:p w:rsidR="002B736D" w:rsidRDefault="00337F4F" w:rsidP="002B736D">
      <w:pPr>
        <w:pStyle w:val="Lijstalinea"/>
        <w:numPr>
          <w:ilvl w:val="0"/>
          <w:numId w:val="5"/>
        </w:numPr>
      </w:pPr>
      <w:r>
        <w:t>een</w:t>
      </w:r>
      <w:r w:rsidR="00F20F39">
        <w:t xml:space="preserve"> basisschool</w:t>
      </w:r>
      <w:r w:rsidR="00BD1186">
        <w:t xml:space="preserve"> in Bni Kitoune</w:t>
      </w:r>
      <w:r w:rsidR="002B736D">
        <w:t xml:space="preserve"> (Kebdana)</w:t>
      </w:r>
      <w:r w:rsidR="00EB06D9">
        <w:t xml:space="preserve">, </w:t>
      </w:r>
    </w:p>
    <w:p w:rsidR="002B736D" w:rsidRDefault="00EB06D9" w:rsidP="002B736D">
      <w:pPr>
        <w:pStyle w:val="Lijstalinea"/>
        <w:numPr>
          <w:ilvl w:val="0"/>
          <w:numId w:val="5"/>
        </w:numPr>
      </w:pPr>
      <w:r>
        <w:t xml:space="preserve">een basisschool in </w:t>
      </w:r>
      <w:r w:rsidR="00ED1848">
        <w:t xml:space="preserve">Laatamna (nabij </w:t>
      </w:r>
      <w:r>
        <w:t>Berkane</w:t>
      </w:r>
      <w:r w:rsidR="00ED1848">
        <w:t>)</w:t>
      </w:r>
      <w:r w:rsidR="00337F4F">
        <w:t xml:space="preserve"> </w:t>
      </w:r>
    </w:p>
    <w:p w:rsidR="00F20F39" w:rsidRDefault="00337F4F" w:rsidP="002B736D">
      <w:pPr>
        <w:pStyle w:val="Lijstalinea"/>
        <w:numPr>
          <w:ilvl w:val="0"/>
          <w:numId w:val="5"/>
        </w:numPr>
      </w:pPr>
      <w:r>
        <w:t>een vereniging voor de opvang en educatie van mentale gehandicapten in Oujda.</w:t>
      </w:r>
    </w:p>
    <w:p w:rsidR="002B736D" w:rsidRDefault="002B736D" w:rsidP="002B736D">
      <w:pPr>
        <w:pStyle w:val="Lijstalinea"/>
        <w:numPr>
          <w:ilvl w:val="0"/>
          <w:numId w:val="5"/>
        </w:numPr>
      </w:pPr>
      <w:r>
        <w:t>een collège (= 1</w:t>
      </w:r>
      <w:r w:rsidRPr="002B736D">
        <w:rPr>
          <w:vertAlign w:val="superscript"/>
        </w:rPr>
        <w:t>e</w:t>
      </w:r>
      <w:r>
        <w:t xml:space="preserve"> tem 3</w:t>
      </w:r>
      <w:r w:rsidRPr="002B736D">
        <w:rPr>
          <w:vertAlign w:val="superscript"/>
        </w:rPr>
        <w:t>e</w:t>
      </w:r>
      <w:r>
        <w:t xml:space="preserve"> middelbaar) in Nador</w:t>
      </w:r>
    </w:p>
    <w:p w:rsidR="002B736D" w:rsidRDefault="002B736D" w:rsidP="002B736D">
      <w:pPr>
        <w:pStyle w:val="Lijstalinea"/>
        <w:numPr>
          <w:ilvl w:val="0"/>
          <w:numId w:val="5"/>
        </w:numPr>
      </w:pPr>
      <w:r>
        <w:t>een collège (= 1</w:t>
      </w:r>
      <w:r w:rsidRPr="002B736D">
        <w:rPr>
          <w:vertAlign w:val="superscript"/>
        </w:rPr>
        <w:t>e</w:t>
      </w:r>
      <w:r>
        <w:t xml:space="preserve"> tem 3</w:t>
      </w:r>
      <w:r w:rsidRPr="002B736D">
        <w:rPr>
          <w:vertAlign w:val="superscript"/>
        </w:rPr>
        <w:t>e</w:t>
      </w:r>
      <w:r>
        <w:t xml:space="preserve"> middelbaar) in Zaio</w:t>
      </w:r>
    </w:p>
    <w:p w:rsidR="002B736D" w:rsidRDefault="002B736D" w:rsidP="002B736D">
      <w:pPr>
        <w:pStyle w:val="Lijstalinea"/>
        <w:numPr>
          <w:ilvl w:val="0"/>
          <w:numId w:val="5"/>
        </w:numPr>
      </w:pPr>
      <w:r>
        <w:t>een collège (= 1</w:t>
      </w:r>
      <w:r w:rsidRPr="002B736D">
        <w:rPr>
          <w:vertAlign w:val="superscript"/>
        </w:rPr>
        <w:t>e</w:t>
      </w:r>
      <w:r>
        <w:t xml:space="preserve"> tem 3</w:t>
      </w:r>
      <w:r w:rsidRPr="002B736D">
        <w:rPr>
          <w:vertAlign w:val="superscript"/>
        </w:rPr>
        <w:t>e</w:t>
      </w:r>
      <w:r>
        <w:t xml:space="preserve"> middelbaar) in Al Hoceima</w:t>
      </w:r>
    </w:p>
    <w:p w:rsidR="002B736D" w:rsidRDefault="002B736D" w:rsidP="002B736D">
      <w:pPr>
        <w:pStyle w:val="Lijstalinea"/>
        <w:numPr>
          <w:ilvl w:val="0"/>
          <w:numId w:val="5"/>
        </w:numPr>
      </w:pPr>
      <w:r>
        <w:t>een lycée (= 4</w:t>
      </w:r>
      <w:r w:rsidRPr="002B736D">
        <w:rPr>
          <w:vertAlign w:val="superscript"/>
        </w:rPr>
        <w:t>e</w:t>
      </w:r>
      <w:r>
        <w:t xml:space="preserve"> tem 6</w:t>
      </w:r>
      <w:r w:rsidRPr="002B736D">
        <w:rPr>
          <w:vertAlign w:val="superscript"/>
        </w:rPr>
        <w:t>e</w:t>
      </w:r>
      <w:r>
        <w:t xml:space="preserve"> middelbaar) in Al Hoceima</w:t>
      </w:r>
    </w:p>
    <w:p w:rsidR="009F3682" w:rsidRDefault="002B736D" w:rsidP="009F368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AB504" wp14:editId="78FF40E0">
                <wp:simplePos x="0" y="0"/>
                <wp:positionH relativeFrom="column">
                  <wp:posOffset>2928620</wp:posOffset>
                </wp:positionH>
                <wp:positionV relativeFrom="paragraph">
                  <wp:posOffset>224155</wp:posOffset>
                </wp:positionV>
                <wp:extent cx="1666875" cy="1143000"/>
                <wp:effectExtent l="0" t="0" r="28575" b="1905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43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3" o:spid="_x0000_s1026" style="position:absolute;margin-left:230.6pt;margin-top:17.65pt;width:131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" filled="f" strokecolor="red" strokeweight="2pt"/>
            </w:pict>
          </mc:Fallback>
        </mc:AlternateContent>
      </w:r>
      <w:r>
        <w:rPr>
          <w:noProof/>
          <w:lang w:eastAsia="nl-BE"/>
        </w:rPr>
        <w:drawing>
          <wp:inline distT="0" distB="0" distL="0" distR="0" wp14:anchorId="7368DD30" wp14:editId="18FA788B">
            <wp:extent cx="4561614" cy="412126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8869" cy="412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A92" w:rsidRDefault="00C21A92" w:rsidP="00C21A92">
      <w:pPr>
        <w:pStyle w:val="Kop2"/>
      </w:pPr>
      <w:r>
        <w:lastRenderedPageBreak/>
        <w:t>De doelstellingen van dit project zijn:</w:t>
      </w:r>
    </w:p>
    <w:p w:rsidR="00C21A92" w:rsidRDefault="00C21A92" w:rsidP="00C21A92">
      <w:pPr>
        <w:spacing w:after="120" w:line="240" w:lineRule="auto"/>
      </w:pPr>
      <w:r>
        <w:t>- leren samenwerken met collega's uit een andere cultuur</w:t>
      </w:r>
    </w:p>
    <w:p w:rsidR="00C21A92" w:rsidRDefault="00C21A92" w:rsidP="00C21A92">
      <w:pPr>
        <w:spacing w:after="120" w:line="240" w:lineRule="auto"/>
      </w:pPr>
      <w:r>
        <w:t>- je eigen wereldbeeld verruimen en interculturaliteit bevorderen</w:t>
      </w:r>
    </w:p>
    <w:p w:rsidR="00C21A92" w:rsidRDefault="00C21A92" w:rsidP="00C21A92">
      <w:pPr>
        <w:spacing w:after="120" w:line="240" w:lineRule="auto"/>
      </w:pPr>
      <w:r>
        <w:t>- uitwisselen van expertise om uitdagingen aan te gaan binnen het onderwijs</w:t>
      </w:r>
    </w:p>
    <w:p w:rsidR="00C21A92" w:rsidRDefault="00C21A92" w:rsidP="00C21A92">
      <w:pPr>
        <w:spacing w:after="120" w:line="240" w:lineRule="auto"/>
      </w:pPr>
      <w:r>
        <w:t>- uitwisselen en ontwikkelen van nieuwe leermethodieken en didactische materialen</w:t>
      </w:r>
    </w:p>
    <w:p w:rsidR="00C21A92" w:rsidRDefault="00C21A92" w:rsidP="00C21A92">
      <w:pPr>
        <w:spacing w:after="120" w:line="240" w:lineRule="auto"/>
      </w:pPr>
      <w:r>
        <w:t>- beter begrijpen van de origine van een groot aantal van de kinderen van Marokkaanse origine in Antwerpen.</w:t>
      </w:r>
    </w:p>
    <w:p w:rsidR="00C21A92" w:rsidRDefault="00C21A92" w:rsidP="00C21A92">
      <w:pPr>
        <w:spacing w:after="120" w:line="240" w:lineRule="auto"/>
      </w:pPr>
      <w:r>
        <w:t>- beter begrijpen van de context waarin kinderen van Marokkaanse origine in Antwerpen leven</w:t>
      </w:r>
    </w:p>
    <w:p w:rsidR="00C21A92" w:rsidRDefault="00C21A92" w:rsidP="00C21A92">
      <w:pPr>
        <w:spacing w:after="120" w:line="240" w:lineRule="auto"/>
      </w:pPr>
      <w:r>
        <w:t xml:space="preserve">- ervaring opdoen in het onderwijzen in een vreemde taal (Frans) </w:t>
      </w:r>
    </w:p>
    <w:p w:rsidR="00C21A92" w:rsidRDefault="00EE03B5" w:rsidP="00EE03B5">
      <w:r>
        <w:br/>
      </w:r>
      <w:r w:rsidR="00C21A92">
        <w:t>We verwachte de volgende resultaten te bereiken:</w:t>
      </w:r>
      <w:r>
        <w:br/>
      </w:r>
      <w:r w:rsidR="00C21A92">
        <w:t>- Versterkte kwaliteit</w:t>
      </w:r>
      <w:r w:rsidR="001D20F2">
        <w:t xml:space="preserve"> van onderwijs in de regio Oriental</w:t>
      </w:r>
      <w:r w:rsidR="0080067C">
        <w:t xml:space="preserve"> en Al Hoceima</w:t>
      </w:r>
      <w:r>
        <w:br/>
      </w:r>
      <w:r w:rsidR="00C21A92">
        <w:t>- Verhoogde interculturele competenties voor alle betrokken leerkrachten</w:t>
      </w:r>
      <w:r>
        <w:br/>
      </w:r>
      <w:r w:rsidR="00C21A92">
        <w:t>- Geïnstalleerd lange termijn partnersch</w:t>
      </w:r>
      <w:r w:rsidR="001D20F2">
        <w:t>ap tussen het onderwijs in de Oriental</w:t>
      </w:r>
      <w:r w:rsidR="0080067C">
        <w:t>, Al Hoceima</w:t>
      </w:r>
      <w:r w:rsidR="00C21A92">
        <w:t xml:space="preserve"> en Antwerpen</w:t>
      </w:r>
    </w:p>
    <w:p w:rsidR="00936FF6" w:rsidRDefault="00C21A92" w:rsidP="009F3682">
      <w:r>
        <w:t xml:space="preserve">Het AGSO is </w:t>
      </w:r>
      <w:r w:rsidR="009F3682">
        <w:t xml:space="preserve">op zoek naar </w:t>
      </w:r>
      <w:r w:rsidR="00EE03B5">
        <w:t xml:space="preserve">10 </w:t>
      </w:r>
      <w:r w:rsidR="009F3682">
        <w:t>gemotiveerde Antwe</w:t>
      </w:r>
      <w:r w:rsidR="00EE03B5">
        <w:t>rpse leerkrachten. Z</w:t>
      </w:r>
      <w:r w:rsidR="009F3682">
        <w:t>org</w:t>
      </w:r>
      <w:r w:rsidR="00EE03B5">
        <w:t xml:space="preserve">- </w:t>
      </w:r>
      <w:r w:rsidR="009F3682">
        <w:t xml:space="preserve">en </w:t>
      </w:r>
      <w:r w:rsidR="00936FF6">
        <w:t>SES</w:t>
      </w:r>
      <w:r w:rsidR="009F3682">
        <w:t>-leerkrachten</w:t>
      </w:r>
      <w:r w:rsidR="00EE03B5">
        <w:t xml:space="preserve"> mogen zich ook kandidaat stellen.</w:t>
      </w:r>
      <w:r w:rsidR="009F3682">
        <w:t xml:space="preserve">  </w:t>
      </w:r>
    </w:p>
    <w:p w:rsidR="009F3682" w:rsidRDefault="009F3682" w:rsidP="00C21A92">
      <w:pPr>
        <w:pStyle w:val="Kop2"/>
      </w:pPr>
      <w:r>
        <w:t>Algemene voorwaarden:</w:t>
      </w:r>
    </w:p>
    <w:p w:rsidR="009F3682" w:rsidRDefault="00BD1186" w:rsidP="009F3682">
      <w:pPr>
        <w:pStyle w:val="Lijstalinea"/>
        <w:numPr>
          <w:ilvl w:val="0"/>
          <w:numId w:val="2"/>
        </w:numPr>
      </w:pPr>
      <w:r w:rsidRPr="00F20F39">
        <w:t>Min</w:t>
      </w:r>
      <w:r w:rsidR="00F20F39" w:rsidRPr="00F20F39">
        <w:t>imum</w:t>
      </w:r>
      <w:r w:rsidRPr="00F20F39">
        <w:t xml:space="preserve"> 2</w:t>
      </w:r>
      <w:r w:rsidR="009F3682">
        <w:t xml:space="preserve"> </w:t>
      </w:r>
      <w:r w:rsidR="00F20F39">
        <w:t xml:space="preserve">jaar </w:t>
      </w:r>
      <w:r w:rsidR="009F3682">
        <w:t xml:space="preserve">ervaring </w:t>
      </w:r>
      <w:r w:rsidR="00684BEB">
        <w:t xml:space="preserve">hebben </w:t>
      </w:r>
      <w:r w:rsidR="009F3682">
        <w:t>in het lesgeven, waardoor je inzicht hebt in het gebruik van verschillend didactisch materiaal, werk- en groeperingsvormen en differentiatie.</w:t>
      </w:r>
    </w:p>
    <w:p w:rsidR="009F3682" w:rsidRDefault="00F20F39" w:rsidP="009F3682">
      <w:pPr>
        <w:pStyle w:val="Lijstalinea"/>
        <w:numPr>
          <w:ilvl w:val="0"/>
          <w:numId w:val="2"/>
        </w:numPr>
      </w:pPr>
      <w:r>
        <w:t>Een goede b</w:t>
      </w:r>
      <w:r w:rsidR="009F3682">
        <w:t xml:space="preserve">asiskennis </w:t>
      </w:r>
      <w:r w:rsidR="00936FF6">
        <w:t>Frans</w:t>
      </w:r>
      <w:r w:rsidR="00684BEB">
        <w:t xml:space="preserve"> bezitten</w:t>
      </w:r>
      <w:r w:rsidR="009F3682">
        <w:t xml:space="preserve">, om vlotte gesprekken te kunnen voeren met de </w:t>
      </w:r>
      <w:r w:rsidR="00936FF6">
        <w:t xml:space="preserve">Marokkaanse </w:t>
      </w:r>
      <w:r w:rsidR="009F3682">
        <w:t>partners</w:t>
      </w:r>
      <w:r w:rsidR="00BD1186">
        <w:t xml:space="preserve"> </w:t>
      </w:r>
      <w:r w:rsidR="00BD1186" w:rsidRPr="00F20F39">
        <w:t>en in het Frans les te geven</w:t>
      </w:r>
    </w:p>
    <w:p w:rsidR="009F3682" w:rsidRDefault="009F3682" w:rsidP="009F3682">
      <w:pPr>
        <w:pStyle w:val="Lijstalinea"/>
        <w:numPr>
          <w:ilvl w:val="0"/>
          <w:numId w:val="2"/>
        </w:numPr>
      </w:pPr>
      <w:r>
        <w:t xml:space="preserve">In het bezit </w:t>
      </w:r>
      <w:r w:rsidR="00684BEB">
        <w:t xml:space="preserve">zijn </w:t>
      </w:r>
      <w:r>
        <w:t>van een internationale reispas, nog 6 maanden geldi</w:t>
      </w:r>
      <w:r w:rsidR="00684BEB">
        <w:t>g na terugkomst</w:t>
      </w:r>
      <w:r>
        <w:t>.</w:t>
      </w:r>
    </w:p>
    <w:p w:rsidR="00936FF6" w:rsidRDefault="00684BEB" w:rsidP="009F3682">
      <w:pPr>
        <w:pStyle w:val="Lijstalinea"/>
        <w:numPr>
          <w:ilvl w:val="0"/>
          <w:numId w:val="2"/>
        </w:numPr>
      </w:pPr>
      <w:r>
        <w:t>Een o</w:t>
      </w:r>
      <w:r w:rsidR="00936FF6">
        <w:t>pen ingesteldheid</w:t>
      </w:r>
      <w:r>
        <w:t xml:space="preserve"> hebben</w:t>
      </w:r>
    </w:p>
    <w:p w:rsidR="00E41C2B" w:rsidRPr="00F20F39" w:rsidRDefault="00E41C2B" w:rsidP="009F3682">
      <w:pPr>
        <w:pStyle w:val="Lijstalinea"/>
        <w:numPr>
          <w:ilvl w:val="0"/>
          <w:numId w:val="2"/>
        </w:numPr>
      </w:pPr>
      <w:r w:rsidRPr="00F20F39">
        <w:t>Bereid zijn om in</w:t>
      </w:r>
      <w:r w:rsidR="0080067C">
        <w:t xml:space="preserve"> een Marokkaans gastgezin</w:t>
      </w:r>
      <w:r w:rsidRPr="00F20F39">
        <w:t xml:space="preserve"> te logeren</w:t>
      </w:r>
    </w:p>
    <w:p w:rsidR="009F3682" w:rsidRDefault="009F3682" w:rsidP="009F3682">
      <w:pPr>
        <w:pStyle w:val="Lijstalinea"/>
        <w:numPr>
          <w:ilvl w:val="0"/>
          <w:numId w:val="2"/>
        </w:numPr>
      </w:pPr>
      <w:r>
        <w:t>Voldoende reiservaring</w:t>
      </w:r>
      <w:r w:rsidR="00684BEB">
        <w:t xml:space="preserve"> bezitten</w:t>
      </w:r>
    </w:p>
    <w:p w:rsidR="009F3682" w:rsidRDefault="00684BEB" w:rsidP="009F3682">
      <w:pPr>
        <w:pStyle w:val="Lijstalinea"/>
        <w:numPr>
          <w:ilvl w:val="0"/>
          <w:numId w:val="2"/>
        </w:numPr>
      </w:pPr>
      <w:r>
        <w:t>Gemotiveerd en geëngageerd zijn en</w:t>
      </w:r>
      <w:r w:rsidR="009F3682">
        <w:t xml:space="preserve"> in groep kunnen samenwerken.</w:t>
      </w:r>
    </w:p>
    <w:p w:rsidR="009F3682" w:rsidRDefault="009F3682" w:rsidP="009F3682">
      <w:pPr>
        <w:pStyle w:val="Lijstalinea"/>
        <w:numPr>
          <w:ilvl w:val="0"/>
          <w:numId w:val="2"/>
        </w:numPr>
      </w:pPr>
      <w:r>
        <w:t xml:space="preserve">Bereid </w:t>
      </w:r>
      <w:r w:rsidR="00684BEB">
        <w:t xml:space="preserve">zijn </w:t>
      </w:r>
      <w:r>
        <w:t>om je in te zetten in een voor- en natraject , te beginnen vanaf</w:t>
      </w:r>
      <w:r w:rsidR="00684BEB">
        <w:t xml:space="preserve"> </w:t>
      </w:r>
      <w:r w:rsidR="0080067C">
        <w:t xml:space="preserve">november </w:t>
      </w:r>
      <w:r w:rsidR="00684BEB">
        <w:t>2014</w:t>
      </w:r>
      <w:r>
        <w:t xml:space="preserve"> (</w:t>
      </w:r>
      <w:r w:rsidR="00393073">
        <w:t xml:space="preserve">deelname aan een </w:t>
      </w:r>
      <w:r w:rsidR="00936FF6">
        <w:t>voorbereidingsweekend</w:t>
      </w:r>
      <w:r>
        <w:t>,</w:t>
      </w:r>
      <w:r w:rsidR="00773303">
        <w:t xml:space="preserve"> </w:t>
      </w:r>
      <w:r w:rsidR="0080067C">
        <w:t xml:space="preserve">voorbereidend </w:t>
      </w:r>
      <w:r w:rsidR="00773303">
        <w:t>overleg, evaluatievergadering na de reis</w:t>
      </w:r>
      <w:r>
        <w:t xml:space="preserve"> … )</w:t>
      </w:r>
    </w:p>
    <w:p w:rsidR="009F3682" w:rsidRDefault="00773303" w:rsidP="00DA0FFF">
      <w:pPr>
        <w:pStyle w:val="Lijstalinea"/>
        <w:numPr>
          <w:ilvl w:val="0"/>
          <w:numId w:val="2"/>
        </w:numPr>
      </w:pPr>
      <w:r>
        <w:t xml:space="preserve">Bereid </w:t>
      </w:r>
      <w:r w:rsidR="00684BEB">
        <w:t xml:space="preserve">zijn </w:t>
      </w:r>
      <w:r>
        <w:t xml:space="preserve">om </w:t>
      </w:r>
      <w:r w:rsidR="00DA0FFF">
        <w:t xml:space="preserve">je ervaring </w:t>
      </w:r>
      <w:r>
        <w:t>te integreren in de klas voor  en na de reis</w:t>
      </w:r>
    </w:p>
    <w:p w:rsidR="00B668FA" w:rsidRDefault="00F20F39" w:rsidP="009F3682">
      <w:pPr>
        <w:pStyle w:val="Lijstalinea"/>
        <w:numPr>
          <w:ilvl w:val="0"/>
          <w:numId w:val="2"/>
        </w:numPr>
      </w:pPr>
      <w:r w:rsidRPr="00F20F39">
        <w:t xml:space="preserve">Deelnameprijs </w:t>
      </w:r>
      <w:r>
        <w:t xml:space="preserve">bedraagt </w:t>
      </w:r>
      <w:r w:rsidRPr="005F241A">
        <w:t>300 euro</w:t>
      </w:r>
      <w:r>
        <w:t xml:space="preserve">. De overige kosten worden gedragen door het </w:t>
      </w:r>
      <w:r w:rsidR="00E84A01">
        <w:t>Stedelijk Onderwijs</w:t>
      </w:r>
      <w:r w:rsidR="00DA0FFF">
        <w:t>.</w:t>
      </w:r>
    </w:p>
    <w:p w:rsidR="00677E07" w:rsidRDefault="00677E07" w:rsidP="009F3682">
      <w:pPr>
        <w:pStyle w:val="Lijstalinea"/>
        <w:numPr>
          <w:ilvl w:val="0"/>
          <w:numId w:val="2"/>
        </w:numPr>
      </w:pPr>
      <w:r>
        <w:t xml:space="preserve">Nog niet eerder hebben deelgenomen aan </w:t>
      </w:r>
      <w:r w:rsidR="00681157">
        <w:t>het onderwijsproject Marokko.</w:t>
      </w:r>
    </w:p>
    <w:p w:rsidR="00681157" w:rsidRPr="00F20F39" w:rsidRDefault="00681157" w:rsidP="009F3682">
      <w:pPr>
        <w:pStyle w:val="Lijstalinea"/>
        <w:numPr>
          <w:ilvl w:val="0"/>
          <w:numId w:val="2"/>
        </w:numPr>
      </w:pPr>
      <w:r>
        <w:lastRenderedPageBreak/>
        <w:t>Leerkrachten van een school met een Twinning Marokko project kunnen  zich kandidaat stellen maar kunnen niet lesgeven in hun Twinning-partnerschool.</w:t>
      </w:r>
    </w:p>
    <w:p w:rsidR="009F3682" w:rsidRDefault="00393073" w:rsidP="00C21A92">
      <w:pPr>
        <w:pStyle w:val="Kop2"/>
      </w:pPr>
      <w:r>
        <w:t>Lager Onderwijs</w:t>
      </w:r>
    </w:p>
    <w:p w:rsidR="009F3682" w:rsidRDefault="009F3682" w:rsidP="009F3682">
      <w:pPr>
        <w:pStyle w:val="Lijstalinea"/>
        <w:numPr>
          <w:ilvl w:val="0"/>
          <w:numId w:val="1"/>
        </w:numPr>
      </w:pPr>
      <w:r>
        <w:t xml:space="preserve">Bereid zijn om samen met de </w:t>
      </w:r>
      <w:r w:rsidR="00393073">
        <w:t>Marokkaanse</w:t>
      </w:r>
      <w:r>
        <w:t xml:space="preserve"> leerkrachten de meegebrachte materialen te exploreren en samen leren om het ten volle te benutten.  </w:t>
      </w:r>
    </w:p>
    <w:p w:rsidR="00340F4E" w:rsidRDefault="009F3682" w:rsidP="00340F4E">
      <w:pPr>
        <w:pStyle w:val="Lijstalinea"/>
        <w:numPr>
          <w:ilvl w:val="0"/>
          <w:numId w:val="1"/>
        </w:numPr>
      </w:pPr>
      <w:r w:rsidRPr="00340F4E">
        <w:t xml:space="preserve">Je eigen klaspraktijk onder de loep nemen en kijken welke werkvormen en materialen </w:t>
      </w:r>
      <w:r w:rsidR="00340F4E">
        <w:t xml:space="preserve">kunnen uitgewisseld worden met </w:t>
      </w:r>
      <w:r w:rsidRPr="00340F4E">
        <w:t xml:space="preserve">de </w:t>
      </w:r>
      <w:r w:rsidR="00393073" w:rsidRPr="00340F4E">
        <w:t>Marokkaanse</w:t>
      </w:r>
      <w:r w:rsidRPr="00340F4E">
        <w:t xml:space="preserve"> scho</w:t>
      </w:r>
      <w:r w:rsidR="00340F4E">
        <w:t>o</w:t>
      </w:r>
      <w:r w:rsidRPr="00340F4E">
        <w:t xml:space="preserve">l.  </w:t>
      </w:r>
    </w:p>
    <w:p w:rsidR="009F3682" w:rsidRPr="00340F4E" w:rsidRDefault="009F3682" w:rsidP="00340F4E">
      <w:pPr>
        <w:pStyle w:val="Lijstalinea"/>
        <w:numPr>
          <w:ilvl w:val="0"/>
          <w:numId w:val="1"/>
        </w:numPr>
      </w:pPr>
      <w:r w:rsidRPr="00340F4E">
        <w:t>E</w:t>
      </w:r>
      <w:r>
        <w:t>rvaring hebben met interactieve werkvormen, met veel leerlingeninbreng, bi</w:t>
      </w:r>
      <w:r w:rsidR="008F7EA7">
        <w:t>j het aanbrengen van wiskunde,  taal</w:t>
      </w:r>
      <w:r w:rsidR="008F7EA7" w:rsidRPr="00F20F39">
        <w:t>, wereldoriëntatie, lichamelijke opvoeding en muzische vorming</w:t>
      </w:r>
    </w:p>
    <w:p w:rsidR="009F3682" w:rsidRDefault="009F3682" w:rsidP="009F3682">
      <w:pPr>
        <w:pStyle w:val="Lijstalinea"/>
        <w:numPr>
          <w:ilvl w:val="0"/>
          <w:numId w:val="1"/>
        </w:numPr>
      </w:pPr>
      <w:r>
        <w:t xml:space="preserve">Voldoende ervaring </w:t>
      </w:r>
      <w:r w:rsidR="00A30F74">
        <w:t xml:space="preserve">hebben </w:t>
      </w:r>
      <w:r>
        <w:t>om verschillende vakken en leergebieden met elkaar te linken, om zo didactisch materiaal te kunnen aanmaken dat op een veelzijdige manier kan gebruikt worden.</w:t>
      </w:r>
    </w:p>
    <w:p w:rsidR="009F3682" w:rsidRDefault="009F3682" w:rsidP="009F3682">
      <w:pPr>
        <w:pStyle w:val="Lijstalinea"/>
        <w:numPr>
          <w:ilvl w:val="0"/>
          <w:numId w:val="1"/>
        </w:numPr>
      </w:pPr>
      <w:r>
        <w:t xml:space="preserve">Verder durven denken dan enkel lesgeven binnen de muren van je klas en de </w:t>
      </w:r>
      <w:r w:rsidR="00393073">
        <w:t>Marokkaanse</w:t>
      </w:r>
      <w:r>
        <w:t xml:space="preserve"> leerkrachten daar ook warm voor maken.</w:t>
      </w:r>
    </w:p>
    <w:p w:rsidR="009F3682" w:rsidRDefault="009F3682" w:rsidP="00C21A92">
      <w:pPr>
        <w:pStyle w:val="Kop2"/>
      </w:pPr>
      <w:r>
        <w:t>Buitengewoon onder</w:t>
      </w:r>
      <w:r w:rsidR="00393073">
        <w:t>wijs, zorg en Gok-leerkrachten</w:t>
      </w:r>
      <w:r>
        <w:t>:</w:t>
      </w:r>
      <w:r w:rsidR="00B06D4A">
        <w:t xml:space="preserve"> </w:t>
      </w:r>
    </w:p>
    <w:p w:rsidR="00340F4E" w:rsidRDefault="009F3682" w:rsidP="009F3682">
      <w:pPr>
        <w:pStyle w:val="Lijstalinea"/>
        <w:numPr>
          <w:ilvl w:val="0"/>
          <w:numId w:val="1"/>
        </w:numPr>
      </w:pPr>
      <w:r>
        <w:t xml:space="preserve">Je eigen klaspraktijk onder de loep nemen en kijken welke werkvormen en materialen </w:t>
      </w:r>
      <w:r w:rsidR="00340F4E">
        <w:t xml:space="preserve">kunnen uitgewisseld worden met </w:t>
      </w:r>
      <w:r w:rsidR="00340F4E" w:rsidRPr="00340F4E">
        <w:t>de Marokkaanse scho</w:t>
      </w:r>
      <w:r w:rsidR="00340F4E">
        <w:t>o</w:t>
      </w:r>
      <w:r w:rsidR="00340F4E" w:rsidRPr="00340F4E">
        <w:t>l</w:t>
      </w:r>
      <w:r w:rsidR="00340F4E">
        <w:t xml:space="preserve"> </w:t>
      </w:r>
    </w:p>
    <w:p w:rsidR="009F3682" w:rsidRDefault="00A30F74" w:rsidP="009F3682">
      <w:pPr>
        <w:pStyle w:val="Lijstalinea"/>
        <w:numPr>
          <w:ilvl w:val="0"/>
          <w:numId w:val="1"/>
        </w:numPr>
      </w:pPr>
      <w:r>
        <w:t xml:space="preserve">Reeds </w:t>
      </w:r>
      <w:r w:rsidR="009F3682">
        <w:t>enkele jaren ervaring</w:t>
      </w:r>
      <w:r>
        <w:t xml:space="preserve"> hebben, zodat je vertrouwd bent </w:t>
      </w:r>
      <w:r w:rsidR="009F3682">
        <w:t xml:space="preserve"> met het werken en opstellen van individuele handelingsplannen</w:t>
      </w:r>
    </w:p>
    <w:p w:rsidR="009F3682" w:rsidRDefault="009F3682" w:rsidP="009F3682">
      <w:pPr>
        <w:pStyle w:val="Lijstalinea"/>
        <w:numPr>
          <w:ilvl w:val="0"/>
          <w:numId w:val="1"/>
        </w:numPr>
      </w:pPr>
      <w:r>
        <w:t xml:space="preserve">Eventuele ervaring </w:t>
      </w:r>
      <w:r w:rsidR="00A30F74">
        <w:t xml:space="preserve">hebben </w:t>
      </w:r>
      <w:r>
        <w:t>met verschillende doelgroepen</w:t>
      </w:r>
    </w:p>
    <w:p w:rsidR="009F3682" w:rsidRDefault="009F3682" w:rsidP="009F3682">
      <w:pPr>
        <w:pStyle w:val="Lijstalinea"/>
        <w:numPr>
          <w:ilvl w:val="0"/>
          <w:numId w:val="1"/>
        </w:numPr>
      </w:pPr>
      <w:r>
        <w:t>Speciale aandacht hebben voor het visuele bij het aanmaken van didactisch materiaal.</w:t>
      </w:r>
    </w:p>
    <w:p w:rsidR="009F3682" w:rsidRDefault="009F3682" w:rsidP="00C21A92">
      <w:pPr>
        <w:pStyle w:val="Lijstalinea"/>
        <w:numPr>
          <w:ilvl w:val="0"/>
          <w:numId w:val="1"/>
        </w:numPr>
      </w:pPr>
      <w:r>
        <w:t>Acuut inspelen op een leergebonden situatie wanneer dit zich stelt</w:t>
      </w:r>
    </w:p>
    <w:p w:rsidR="009F3682" w:rsidRDefault="00A30F74" w:rsidP="00C21A92">
      <w:pPr>
        <w:pStyle w:val="Kop2"/>
      </w:pPr>
      <w:r>
        <w:t>Secundair onderwijs</w:t>
      </w:r>
      <w:r w:rsidR="009F3682">
        <w:t>:</w:t>
      </w:r>
    </w:p>
    <w:p w:rsidR="00B06D4A" w:rsidRDefault="00B06D4A" w:rsidP="009F3682">
      <w:pPr>
        <w:pStyle w:val="Lijstalinea"/>
        <w:numPr>
          <w:ilvl w:val="0"/>
          <w:numId w:val="1"/>
        </w:numPr>
      </w:pPr>
      <w:r w:rsidRPr="00340F4E">
        <w:t xml:space="preserve">Leerkrachten </w:t>
      </w:r>
      <w:r w:rsidR="008F7EA7" w:rsidRPr="00340F4E">
        <w:t>Frans, Engels, lichamelijke opvoeding, plastische opvoeding of muzische vorming</w:t>
      </w:r>
      <w:r w:rsidR="0080067C">
        <w:t>, islamitische godsdienst</w:t>
      </w:r>
    </w:p>
    <w:p w:rsidR="00340F4E" w:rsidRDefault="009F3682" w:rsidP="009F3682">
      <w:pPr>
        <w:pStyle w:val="Lijstalinea"/>
        <w:numPr>
          <w:ilvl w:val="0"/>
          <w:numId w:val="1"/>
        </w:numPr>
      </w:pPr>
      <w:r>
        <w:t xml:space="preserve">Je eigen klaspraktijk onder de loep nemen en kijken welke werkvormen en materialen </w:t>
      </w:r>
      <w:r w:rsidR="00340F4E">
        <w:t xml:space="preserve">kunnen uitgewisseld worden met </w:t>
      </w:r>
      <w:r w:rsidR="00340F4E" w:rsidRPr="00340F4E">
        <w:t>de Marokkaanse scho</w:t>
      </w:r>
      <w:r w:rsidR="00340F4E">
        <w:t>o</w:t>
      </w:r>
      <w:r w:rsidR="00340F4E" w:rsidRPr="00340F4E">
        <w:t>l</w:t>
      </w:r>
      <w:r w:rsidR="00340F4E">
        <w:t xml:space="preserve"> </w:t>
      </w:r>
    </w:p>
    <w:p w:rsidR="00340F4E" w:rsidRDefault="00340F4E" w:rsidP="00340F4E">
      <w:pPr>
        <w:pStyle w:val="Lijstalinea"/>
        <w:numPr>
          <w:ilvl w:val="0"/>
          <w:numId w:val="1"/>
        </w:numPr>
      </w:pPr>
      <w:r>
        <w:t>Verder durven denken dan enkel lesgeven binnen de muren van je klas en de Marokkaanse leerkrachten daar ook warm voor maken.</w:t>
      </w:r>
    </w:p>
    <w:p w:rsidR="00340F4E" w:rsidRDefault="00340F4E" w:rsidP="00C21A92">
      <w:pPr>
        <w:pStyle w:val="Lijstalinea"/>
        <w:numPr>
          <w:ilvl w:val="0"/>
          <w:numId w:val="1"/>
        </w:numPr>
      </w:pPr>
      <w:r>
        <w:t>Bereid zijn om samen met de Marokkaanse leerkrachten de meegebrachte materialen te exploreren en samen leren om het ten volle te benutten.</w:t>
      </w:r>
      <w:r w:rsidR="00C21A92">
        <w:t xml:space="preserve"> </w:t>
      </w:r>
    </w:p>
    <w:p w:rsidR="004E5CD5" w:rsidRDefault="004E5CD5" w:rsidP="00C21A92">
      <w:pPr>
        <w:pStyle w:val="Kop2"/>
      </w:pPr>
      <w:r w:rsidRPr="004E5CD5">
        <w:lastRenderedPageBreak/>
        <w:t>Selectieprocedure:</w:t>
      </w:r>
    </w:p>
    <w:p w:rsidR="004E5CD5" w:rsidRDefault="004E5CD5" w:rsidP="004E5CD5">
      <w:pPr>
        <w:pStyle w:val="Lijstalinea"/>
        <w:numPr>
          <w:ilvl w:val="0"/>
          <w:numId w:val="3"/>
        </w:numPr>
      </w:pPr>
      <w:r w:rsidRPr="004E5CD5">
        <w:t xml:space="preserve">Vul het </w:t>
      </w:r>
      <w:r>
        <w:t xml:space="preserve">kandidaatsformulier in en stuur het voor </w:t>
      </w:r>
      <w:r w:rsidR="0080067C">
        <w:t>30</w:t>
      </w:r>
      <w:r w:rsidR="005F241A">
        <w:t xml:space="preserve"> </w:t>
      </w:r>
      <w:r w:rsidR="0080067C">
        <w:t xml:space="preserve">september </w:t>
      </w:r>
      <w:r>
        <w:t>201</w:t>
      </w:r>
      <w:r w:rsidR="0080067C">
        <w:t>4</w:t>
      </w:r>
      <w:r>
        <w:t xml:space="preserve"> op naar </w:t>
      </w:r>
      <w:hyperlink r:id="rId9" w:history="1">
        <w:r w:rsidRPr="00F00F77">
          <w:rPr>
            <w:rStyle w:val="Hyperlink"/>
          </w:rPr>
          <w:t>bram.goris@so.antwerpen.be</w:t>
        </w:r>
      </w:hyperlink>
    </w:p>
    <w:p w:rsidR="004E5CD5" w:rsidRDefault="00337F4F" w:rsidP="004E5CD5">
      <w:pPr>
        <w:pStyle w:val="Lijstalinea"/>
        <w:numPr>
          <w:ilvl w:val="0"/>
          <w:numId w:val="3"/>
        </w:numPr>
      </w:pPr>
      <w:r>
        <w:t>Je wordt uit</w:t>
      </w:r>
      <w:r w:rsidR="00C21A92">
        <w:t>genodig</w:t>
      </w:r>
      <w:r w:rsidR="001A1119">
        <w:t xml:space="preserve">d </w:t>
      </w:r>
      <w:r w:rsidR="005F241A">
        <w:t xml:space="preserve">voor een gesprek op </w:t>
      </w:r>
      <w:r w:rsidR="0080067C">
        <w:t xml:space="preserve">15 oktober </w:t>
      </w:r>
      <w:r w:rsidR="00C21A92">
        <w:t>201</w:t>
      </w:r>
      <w:r w:rsidR="0080067C">
        <w:t>4</w:t>
      </w:r>
      <w:r w:rsidR="009E3283">
        <w:t xml:space="preserve"> in de namiddag.</w:t>
      </w:r>
    </w:p>
    <w:p w:rsidR="004E5CD5" w:rsidRDefault="00337F4F" w:rsidP="004E5CD5">
      <w:pPr>
        <w:pStyle w:val="Lijstalinea"/>
        <w:numPr>
          <w:ilvl w:val="0"/>
          <w:numId w:val="3"/>
        </w:numPr>
      </w:pPr>
      <w:r>
        <w:t>Op</w:t>
      </w:r>
      <w:r w:rsidR="005F241A">
        <w:t xml:space="preserve"> 1</w:t>
      </w:r>
      <w:r w:rsidR="0080067C">
        <w:t>6</w:t>
      </w:r>
      <w:r w:rsidR="005F241A">
        <w:t xml:space="preserve"> </w:t>
      </w:r>
      <w:r w:rsidR="0080067C">
        <w:t xml:space="preserve">oktober </w:t>
      </w:r>
      <w:r w:rsidR="00C21A92">
        <w:t>201</w:t>
      </w:r>
      <w:r w:rsidR="0080067C">
        <w:t>4</w:t>
      </w:r>
      <w:r>
        <w:t xml:space="preserve"> </w:t>
      </w:r>
      <w:r w:rsidR="00CF0579">
        <w:t xml:space="preserve">laten we weten </w:t>
      </w:r>
      <w:bookmarkStart w:id="0" w:name="_GoBack"/>
      <w:bookmarkEnd w:id="0"/>
      <w:r>
        <w:t>of je ges</w:t>
      </w:r>
      <w:r w:rsidR="005C2DE8">
        <w:t>e</w:t>
      </w:r>
      <w:r>
        <w:t>lecteerd bent of niet.</w:t>
      </w:r>
    </w:p>
    <w:p w:rsidR="00337F4F" w:rsidRPr="004E5CD5" w:rsidRDefault="00337F4F" w:rsidP="004E5CD5">
      <w:pPr>
        <w:pStyle w:val="Lijstalinea"/>
        <w:numPr>
          <w:ilvl w:val="0"/>
          <w:numId w:val="3"/>
        </w:numPr>
      </w:pPr>
      <w:r>
        <w:t xml:space="preserve">Voor de geselecteerde deelnemers vindt er een </w:t>
      </w:r>
      <w:r w:rsidR="002C2E15">
        <w:t xml:space="preserve">infoavond en een </w:t>
      </w:r>
      <w:r w:rsidR="00CE0BFA">
        <w:t xml:space="preserve">verplicht </w:t>
      </w:r>
      <w:r w:rsidR="004D36E0">
        <w:t>voorbereidend weekend plaats. De data hiervoor worden zo snel als mogelijk bekend gemaakt.</w:t>
      </w:r>
    </w:p>
    <w:sectPr w:rsidR="00337F4F" w:rsidRPr="004E5CD5" w:rsidSect="0080067C">
      <w:headerReference w:type="default" r:id="rId10"/>
      <w:pgSz w:w="11906" w:h="16838"/>
      <w:pgMar w:top="1843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94" w:rsidRDefault="00162094" w:rsidP="00EE03B5">
      <w:pPr>
        <w:spacing w:after="0" w:line="240" w:lineRule="auto"/>
      </w:pPr>
      <w:r>
        <w:separator/>
      </w:r>
    </w:p>
  </w:endnote>
  <w:endnote w:type="continuationSeparator" w:id="0">
    <w:p w:rsidR="00162094" w:rsidRDefault="00162094" w:rsidP="00EE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94" w:rsidRDefault="00162094" w:rsidP="00EE03B5">
      <w:pPr>
        <w:spacing w:after="0" w:line="240" w:lineRule="auto"/>
      </w:pPr>
      <w:r>
        <w:separator/>
      </w:r>
    </w:p>
  </w:footnote>
  <w:footnote w:type="continuationSeparator" w:id="0">
    <w:p w:rsidR="00162094" w:rsidRDefault="00162094" w:rsidP="00EE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B5" w:rsidRDefault="00EE03B5">
    <w:pPr>
      <w:pStyle w:val="Koptekst"/>
    </w:pPr>
    <w:r>
      <w:rPr>
        <w:noProof/>
        <w:lang w:eastAsia="nl-BE"/>
      </w:rPr>
      <w:drawing>
        <wp:inline distT="0" distB="0" distL="0" distR="0" wp14:anchorId="2949B7CB" wp14:editId="0C1CA9A9">
          <wp:extent cx="1390650" cy="695325"/>
          <wp:effectExtent l="0" t="0" r="0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ologo_horizontaal_A_logo_SO_s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495" cy="696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95E"/>
    <w:multiLevelType w:val="hybridMultilevel"/>
    <w:tmpl w:val="F15AC96A"/>
    <w:lvl w:ilvl="0" w:tplc="2806EF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1730A"/>
    <w:multiLevelType w:val="hybridMultilevel"/>
    <w:tmpl w:val="11E864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BC00FD"/>
    <w:multiLevelType w:val="hybridMultilevel"/>
    <w:tmpl w:val="1F4ACF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E4A2F"/>
    <w:multiLevelType w:val="hybridMultilevel"/>
    <w:tmpl w:val="6E86A7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D3C48AE"/>
    <w:multiLevelType w:val="hybridMultilevel"/>
    <w:tmpl w:val="9FB6A3E0"/>
    <w:lvl w:ilvl="0" w:tplc="EC6C80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82"/>
    <w:rsid w:val="00160972"/>
    <w:rsid w:val="00162094"/>
    <w:rsid w:val="00197CC3"/>
    <w:rsid w:val="001A1119"/>
    <w:rsid w:val="001D20F2"/>
    <w:rsid w:val="001E700C"/>
    <w:rsid w:val="0023403E"/>
    <w:rsid w:val="002B56A9"/>
    <w:rsid w:val="002B736D"/>
    <w:rsid w:val="002C2E15"/>
    <w:rsid w:val="002E7E10"/>
    <w:rsid w:val="00337F4F"/>
    <w:rsid w:val="00340F4E"/>
    <w:rsid w:val="00393073"/>
    <w:rsid w:val="003C3881"/>
    <w:rsid w:val="00420126"/>
    <w:rsid w:val="004538EC"/>
    <w:rsid w:val="004D36E0"/>
    <w:rsid w:val="004E5CD5"/>
    <w:rsid w:val="00500007"/>
    <w:rsid w:val="00584B2C"/>
    <w:rsid w:val="0059504A"/>
    <w:rsid w:val="005C2DE8"/>
    <w:rsid w:val="005E0DAF"/>
    <w:rsid w:val="005F05AB"/>
    <w:rsid w:val="005F241A"/>
    <w:rsid w:val="00677E07"/>
    <w:rsid w:val="00681157"/>
    <w:rsid w:val="00684BEB"/>
    <w:rsid w:val="006F45D5"/>
    <w:rsid w:val="00773303"/>
    <w:rsid w:val="00792F26"/>
    <w:rsid w:val="007C0E15"/>
    <w:rsid w:val="0080067C"/>
    <w:rsid w:val="008A7D72"/>
    <w:rsid w:val="008F06A2"/>
    <w:rsid w:val="008F7EA7"/>
    <w:rsid w:val="00936FF6"/>
    <w:rsid w:val="0097362D"/>
    <w:rsid w:val="009E3283"/>
    <w:rsid w:val="009F3682"/>
    <w:rsid w:val="00A30F74"/>
    <w:rsid w:val="00A665EA"/>
    <w:rsid w:val="00AC212B"/>
    <w:rsid w:val="00B06D4A"/>
    <w:rsid w:val="00B53E68"/>
    <w:rsid w:val="00B668FA"/>
    <w:rsid w:val="00BB7687"/>
    <w:rsid w:val="00BD1186"/>
    <w:rsid w:val="00C21A92"/>
    <w:rsid w:val="00C31679"/>
    <w:rsid w:val="00C46A5F"/>
    <w:rsid w:val="00C931AA"/>
    <w:rsid w:val="00CB0A59"/>
    <w:rsid w:val="00CE0BFA"/>
    <w:rsid w:val="00CF0579"/>
    <w:rsid w:val="00DA0FFF"/>
    <w:rsid w:val="00E41C2B"/>
    <w:rsid w:val="00E84A01"/>
    <w:rsid w:val="00EB06D9"/>
    <w:rsid w:val="00ED1848"/>
    <w:rsid w:val="00EE03B5"/>
    <w:rsid w:val="00F20F39"/>
    <w:rsid w:val="00F71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3682"/>
    <w:rPr>
      <w:rFonts w:ascii="Calibri" w:eastAsia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F20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21A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9F3682"/>
    <w:pPr>
      <w:ind w:left="720"/>
    </w:pPr>
  </w:style>
  <w:style w:type="character" w:styleId="Hyperlink">
    <w:name w:val="Hyperlink"/>
    <w:basedOn w:val="Standaardalinea-lettertype"/>
    <w:rsid w:val="009F368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6FF6"/>
    <w:rPr>
      <w:rFonts w:ascii="Tahoma" w:eastAsia="Calibri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20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rsid w:val="0034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C21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EE0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03B5"/>
    <w:rPr>
      <w:rFonts w:ascii="Calibri" w:eastAsia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EE0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03B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3682"/>
    <w:rPr>
      <w:rFonts w:ascii="Calibri" w:eastAsia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F20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21A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9F3682"/>
    <w:pPr>
      <w:ind w:left="720"/>
    </w:pPr>
  </w:style>
  <w:style w:type="character" w:styleId="Hyperlink">
    <w:name w:val="Hyperlink"/>
    <w:basedOn w:val="Standaardalinea-lettertype"/>
    <w:rsid w:val="009F368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6FF6"/>
    <w:rPr>
      <w:rFonts w:ascii="Tahoma" w:eastAsia="Calibri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20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rsid w:val="0034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C21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EE0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03B5"/>
    <w:rPr>
      <w:rFonts w:ascii="Calibri" w:eastAsia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EE0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03B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m.goris@so.antwerpen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835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 Goris</dc:creator>
  <cp:lastModifiedBy>Bram Goris</cp:lastModifiedBy>
  <cp:revision>10</cp:revision>
  <cp:lastPrinted>2012-12-03T12:48:00Z</cp:lastPrinted>
  <dcterms:created xsi:type="dcterms:W3CDTF">2014-06-19T11:55:00Z</dcterms:created>
  <dcterms:modified xsi:type="dcterms:W3CDTF">2014-08-26T14:42:00Z</dcterms:modified>
</cp:coreProperties>
</file>